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AB0A" w14:textId="0A5A36EA" w:rsidR="000A30C0" w:rsidRPr="00DC7988" w:rsidRDefault="000A30C0" w:rsidP="000A30C0">
      <w:pPr>
        <w:pStyle w:val="Heading2"/>
        <w:jc w:val="left"/>
        <w:rPr>
          <w:bCs/>
          <w:sz w:val="32"/>
          <w:szCs w:val="28"/>
        </w:rPr>
      </w:pPr>
      <w:bookmarkStart w:id="0" w:name="_Toc502064906"/>
      <w:r w:rsidRPr="00DC7988">
        <w:rPr>
          <w:bCs/>
          <w:sz w:val="32"/>
          <w:szCs w:val="28"/>
        </w:rPr>
        <w:t>Equal Employment Opportunity/Reasonable Accommodation</w:t>
      </w:r>
      <w:bookmarkEnd w:id="0"/>
    </w:p>
    <w:p w14:paraId="1A3B87DD" w14:textId="6CAF7EF4" w:rsidR="0062087F" w:rsidRDefault="0062087F" w:rsidP="0062087F">
      <w:pPr>
        <w:spacing w:after="120"/>
        <w:ind w:left="720"/>
        <w:jc w:val="both"/>
        <w:rPr>
          <w:rFonts w:ascii="Arial" w:hAnsi="Arial" w:cs="Arial"/>
          <w:sz w:val="22"/>
          <w:szCs w:val="22"/>
          <w:u w:color="000000"/>
        </w:rPr>
      </w:pPr>
      <w:r>
        <w:rPr>
          <w:rFonts w:ascii="Arial" w:hAnsi="Arial" w:cs="Arial"/>
          <w:sz w:val="22"/>
          <w:szCs w:val="22"/>
          <w:u w:color="000000"/>
        </w:rPr>
        <w:t>The Company</w:t>
      </w:r>
      <w:r>
        <w:rPr>
          <w:rFonts w:ascii="Arial" w:hAnsi="Arial" w:cs="Arial"/>
          <w:sz w:val="22"/>
          <w:szCs w:val="22"/>
          <w:u w:color="000000"/>
        </w:rPr>
        <w:t xml:space="preserve"> is an equal opportunity employer and makes employment decisions on the basis of merit. We want to have the best available person in every job.  We prohibit discrimination based on race (including natural hair texture and hairstyles), color, sex/gender </w:t>
      </w:r>
      <w:r w:rsidRPr="00244969">
        <w:rPr>
          <w:rFonts w:ascii="Arial" w:hAnsi="Arial" w:cs="Arial"/>
          <w:sz w:val="22"/>
          <w:szCs w:val="22"/>
          <w:u w:color="000000"/>
        </w:rPr>
        <w:t>(</w:t>
      </w:r>
      <w:r w:rsidRPr="00244969">
        <w:rPr>
          <w:rFonts w:ascii="Arial" w:hAnsi="Arial" w:cs="Arial"/>
          <w:color w:val="000000"/>
          <w:sz w:val="22"/>
          <w:szCs w:val="22"/>
        </w:rPr>
        <w:t>including pregnancy, childbirth, breastfeeding</w:t>
      </w:r>
      <w:r>
        <w:rPr>
          <w:rFonts w:ascii="Arial" w:hAnsi="Arial" w:cs="Arial"/>
          <w:color w:val="000000"/>
          <w:sz w:val="22"/>
          <w:szCs w:val="22"/>
        </w:rPr>
        <w:t>,</w:t>
      </w:r>
      <w:r w:rsidRPr="00244969">
        <w:rPr>
          <w:rFonts w:ascii="Arial" w:hAnsi="Arial" w:cs="Arial"/>
          <w:color w:val="000000"/>
          <w:sz w:val="22"/>
          <w:szCs w:val="22"/>
        </w:rPr>
        <w:t xml:space="preserve"> or related medical conditions)</w:t>
      </w:r>
      <w:r>
        <w:rPr>
          <w:rFonts w:ascii="Arial" w:hAnsi="Arial" w:cs="Arial"/>
          <w:sz w:val="22"/>
          <w:szCs w:val="22"/>
          <w:u w:color="000000"/>
        </w:rPr>
        <w:t xml:space="preserve">, gender identity or expression, transgender (including whether or not you are transitioning, have transitioned, or may be perceived to be in transition), religious creed </w:t>
      </w:r>
      <w:r w:rsidRPr="00DF704B">
        <w:rPr>
          <w:rFonts w:ascii="Arial" w:hAnsi="Arial" w:cs="Arial"/>
          <w:sz w:val="22"/>
          <w:szCs w:val="22"/>
          <w:u w:color="000000"/>
        </w:rPr>
        <w:t>(including religious dress and grooming practices)</w:t>
      </w:r>
      <w:r>
        <w:rPr>
          <w:rFonts w:ascii="Arial" w:hAnsi="Arial" w:cs="Arial"/>
          <w:sz w:val="22"/>
          <w:szCs w:val="22"/>
          <w:u w:color="000000"/>
        </w:rPr>
        <w:t xml:space="preserve">, marital status, registered domestic partner status, age, national origin or ancestry, physical or mental disability, medical condition (including genetic characteristics or information, cancer or record or history of cancer, or AIDS/HIV status), sexual orientation, military or veteran status, </w:t>
      </w:r>
      <w:r>
        <w:rPr>
          <w:rFonts w:ascii="Arial" w:hAnsi="Arial" w:cs="Arial"/>
          <w:color w:val="000000"/>
          <w:sz w:val="22"/>
          <w:szCs w:val="22"/>
        </w:rPr>
        <w:t xml:space="preserve">reproductive health decisions, off-duty cannabis use (that does not cause on-the-job impairment), </w:t>
      </w:r>
      <w:r>
        <w:rPr>
          <w:rFonts w:ascii="Arial" w:hAnsi="Arial" w:cs="Arial"/>
          <w:sz w:val="22"/>
          <w:szCs w:val="22"/>
          <w:u w:color="000000"/>
        </w:rPr>
        <w:t xml:space="preserve">or any other characteristic protected by applicable federal, state, or local laws, regulations or ordinances.  </w:t>
      </w:r>
    </w:p>
    <w:p w14:paraId="78D7F1BD" w14:textId="77777777" w:rsidR="0062087F" w:rsidRDefault="0062087F" w:rsidP="0062087F">
      <w:pPr>
        <w:spacing w:after="120"/>
        <w:ind w:left="720"/>
        <w:jc w:val="both"/>
        <w:rPr>
          <w:rFonts w:ascii="Arial" w:hAnsi="Arial" w:cs="Arial"/>
          <w:sz w:val="22"/>
          <w:szCs w:val="22"/>
          <w:u w:color="000000"/>
        </w:rPr>
      </w:pPr>
      <w:r>
        <w:rPr>
          <w:rFonts w:ascii="Arial" w:hAnsi="Arial" w:cs="Arial"/>
          <w:sz w:val="22"/>
          <w:szCs w:val="22"/>
          <w:u w:color="000000"/>
        </w:rPr>
        <w:t xml:space="preserve">We also prohibit discrimination based on the </w:t>
      </w:r>
      <w:proofErr w:type="gramStart"/>
      <w:r>
        <w:rPr>
          <w:rFonts w:ascii="Arial" w:hAnsi="Arial" w:cs="Arial"/>
          <w:sz w:val="22"/>
          <w:szCs w:val="22"/>
          <w:u w:color="000000"/>
        </w:rPr>
        <w:t>perception</w:t>
      </w:r>
      <w:proofErr w:type="gramEnd"/>
      <w:r>
        <w:rPr>
          <w:rFonts w:ascii="Arial" w:hAnsi="Arial" w:cs="Arial"/>
          <w:sz w:val="22"/>
          <w:szCs w:val="22"/>
          <w:u w:color="000000"/>
        </w:rPr>
        <w:t xml:space="preserve"> anyone has any of those </w:t>
      </w:r>
      <w:proofErr w:type="gramStart"/>
      <w:r>
        <w:rPr>
          <w:rFonts w:ascii="Arial" w:hAnsi="Arial" w:cs="Arial"/>
          <w:sz w:val="22"/>
          <w:szCs w:val="22"/>
          <w:u w:color="000000"/>
        </w:rPr>
        <w:t>characteristics, or</w:t>
      </w:r>
      <w:proofErr w:type="gramEnd"/>
      <w:r>
        <w:rPr>
          <w:rFonts w:ascii="Arial" w:hAnsi="Arial" w:cs="Arial"/>
          <w:sz w:val="22"/>
          <w:szCs w:val="22"/>
          <w:u w:color="000000"/>
        </w:rPr>
        <w:t xml:space="preserve"> is associated with a person who has or is perceived as having any of those characteristics. </w:t>
      </w:r>
    </w:p>
    <w:p w14:paraId="0F61D24E" w14:textId="3DE01F7E" w:rsidR="0062087F" w:rsidRDefault="0062087F" w:rsidP="0062087F">
      <w:pPr>
        <w:spacing w:after="120"/>
        <w:ind w:left="720"/>
        <w:jc w:val="both"/>
        <w:rPr>
          <w:rFonts w:ascii="Arial" w:hAnsi="Arial" w:cs="Arial"/>
          <w:sz w:val="22"/>
          <w:szCs w:val="22"/>
        </w:rPr>
      </w:pPr>
      <w:r w:rsidRPr="00855F8A">
        <w:rPr>
          <w:rFonts w:ascii="Arial" w:hAnsi="Arial" w:cs="Arial"/>
          <w:b/>
          <w:sz w:val="22"/>
          <w:u w:val="single" w:color="000000"/>
        </w:rPr>
        <w:t>Reasonable Accommodation</w:t>
      </w:r>
      <w:r w:rsidRPr="00BD6C95">
        <w:rPr>
          <w:rFonts w:ascii="Arial" w:hAnsi="Arial" w:cs="Arial"/>
          <w:b/>
          <w:sz w:val="22"/>
          <w:u w:color="000000"/>
        </w:rPr>
        <w:t>:</w:t>
      </w:r>
      <w:r w:rsidRPr="00D5180A">
        <w:rPr>
          <w:rFonts w:ascii="Arial" w:hAnsi="Arial" w:cs="Arial"/>
          <w:sz w:val="22"/>
          <w:u w:color="000000"/>
        </w:rPr>
        <w:t xml:space="preserve">  We recognize and support our obligation to reasonably accommodate employees with disabilities or religious beliefs or practices who are able to perform the essential functions of their positions, with or with</w:t>
      </w:r>
      <w:r>
        <w:rPr>
          <w:rFonts w:ascii="Arial" w:hAnsi="Arial" w:cs="Arial"/>
          <w:sz w:val="22"/>
          <w:u w:color="000000"/>
        </w:rPr>
        <w:t>out reasonable accommodation. We</w:t>
      </w:r>
      <w:r w:rsidRPr="00D5180A">
        <w:rPr>
          <w:rFonts w:ascii="Arial" w:hAnsi="Arial" w:cs="Arial"/>
          <w:sz w:val="22"/>
          <w:u w:color="000000"/>
        </w:rPr>
        <w:t xml:space="preserve"> will provide reasonable accommodation </w:t>
      </w:r>
      <w:proofErr w:type="gramStart"/>
      <w:r w:rsidRPr="00D5180A">
        <w:rPr>
          <w:rFonts w:ascii="Arial" w:hAnsi="Arial" w:cs="Arial"/>
          <w:sz w:val="22"/>
          <w:u w:color="000000"/>
        </w:rPr>
        <w:t>to</w:t>
      </w:r>
      <w:proofErr w:type="gramEnd"/>
      <w:r w:rsidRPr="00D5180A">
        <w:rPr>
          <w:rFonts w:ascii="Arial" w:hAnsi="Arial" w:cs="Arial"/>
          <w:sz w:val="22"/>
          <w:u w:color="000000"/>
        </w:rPr>
        <w:t xml:space="preserve"> any such employee, unless doing so would impose an undue hardship</w:t>
      </w:r>
      <w:r>
        <w:rPr>
          <w:rFonts w:ascii="Arial" w:hAnsi="Arial" w:cs="Arial"/>
          <w:sz w:val="22"/>
          <w:u w:color="000000"/>
        </w:rPr>
        <w:t xml:space="preserve"> on </w:t>
      </w:r>
      <w:r>
        <w:rPr>
          <w:rFonts w:ascii="Arial" w:hAnsi="Arial" w:cs="Arial"/>
          <w:sz w:val="22"/>
          <w:u w:color="000000"/>
        </w:rPr>
        <w:t>&lt;</w:t>
      </w:r>
      <w:r>
        <w:rPr>
          <w:rFonts w:ascii="Arial" w:hAnsi="Arial" w:cs="Arial"/>
          <w:sz w:val="22"/>
          <w:u w:color="000000"/>
        </w:rPr>
        <w:t>THE COMPANY</w:t>
      </w:r>
      <w:r>
        <w:rPr>
          <w:rFonts w:ascii="Arial" w:hAnsi="Arial" w:cs="Arial"/>
          <w:sz w:val="22"/>
          <w:u w:color="000000"/>
        </w:rPr>
        <w:t>&gt;</w:t>
      </w:r>
      <w:r w:rsidRPr="00D5180A">
        <w:rPr>
          <w:rFonts w:ascii="Arial" w:hAnsi="Arial" w:cs="Arial"/>
          <w:sz w:val="22"/>
          <w:u w:color="000000"/>
        </w:rPr>
        <w:t>.</w:t>
      </w:r>
      <w:r w:rsidRPr="00D5180A">
        <w:rPr>
          <w:rFonts w:cs="Arial"/>
          <w:sz w:val="22"/>
          <w:u w:color="000000"/>
        </w:rPr>
        <w:t xml:space="preserve"> </w:t>
      </w:r>
      <w:r>
        <w:rPr>
          <w:rFonts w:cs="Arial"/>
          <w:sz w:val="22"/>
          <w:u w:color="000000"/>
        </w:rPr>
        <w:t xml:space="preserve"> </w:t>
      </w:r>
      <w:r>
        <w:rPr>
          <w:rFonts w:ascii="Arial" w:hAnsi="Arial" w:cs="Arial"/>
          <w:sz w:val="22"/>
          <w:szCs w:val="22"/>
        </w:rPr>
        <w:t xml:space="preserve">If you believe you need a reasonable accommodation to perform the essential functions of your job you should contact your &lt;manager&gt; and &lt;Human Resources&gt; to request such an accommodation without delay. </w:t>
      </w:r>
    </w:p>
    <w:p w14:paraId="36CDAA84" w14:textId="77777777" w:rsidR="0062087F" w:rsidRDefault="0062087F" w:rsidP="0062087F">
      <w:pPr>
        <w:spacing w:after="120"/>
        <w:ind w:left="720"/>
        <w:jc w:val="both"/>
        <w:rPr>
          <w:rFonts w:ascii="Arial" w:hAnsi="Arial" w:cs="Arial"/>
          <w:sz w:val="22"/>
          <w:szCs w:val="22"/>
          <w:u w:color="000000"/>
        </w:rPr>
      </w:pPr>
      <w:r w:rsidRPr="00855F8A">
        <w:rPr>
          <w:rFonts w:ascii="Arial" w:hAnsi="Arial" w:cs="Arial"/>
          <w:b/>
          <w:sz w:val="22"/>
          <w:szCs w:val="22"/>
          <w:u w:val="single"/>
        </w:rPr>
        <w:t xml:space="preserve">Reporting </w:t>
      </w:r>
      <w:r>
        <w:rPr>
          <w:rFonts w:ascii="Arial" w:hAnsi="Arial" w:cs="Arial"/>
          <w:b/>
          <w:sz w:val="22"/>
          <w:szCs w:val="22"/>
          <w:u w:val="single"/>
        </w:rPr>
        <w:t xml:space="preserve">Suspected </w:t>
      </w:r>
      <w:r w:rsidRPr="00855F8A">
        <w:rPr>
          <w:rFonts w:ascii="Arial" w:hAnsi="Arial" w:cs="Arial"/>
          <w:b/>
          <w:sz w:val="22"/>
          <w:szCs w:val="22"/>
          <w:u w:val="single"/>
        </w:rPr>
        <w:t>Violations</w:t>
      </w:r>
      <w:r w:rsidRPr="00BD6C95">
        <w:rPr>
          <w:rFonts w:ascii="Arial" w:hAnsi="Arial" w:cs="Arial"/>
          <w:b/>
          <w:sz w:val="22"/>
          <w:szCs w:val="22"/>
          <w:u w:color="000000"/>
        </w:rPr>
        <w:t>:</w:t>
      </w:r>
      <w:r>
        <w:rPr>
          <w:rFonts w:ascii="Arial" w:hAnsi="Arial" w:cs="Arial"/>
          <w:sz w:val="22"/>
          <w:szCs w:val="22"/>
          <w:u w:color="000000"/>
        </w:rPr>
        <w:t xml:space="preserve">  If you believe you have been subjected to conduct inconsistent with this policy, please immediately follow the Complaint Procedure discussed in the "Anti-Harassment, Discrimination and Retaliation” policy (below).  We will promptly investigate and attempt to resolve the situation. </w:t>
      </w:r>
    </w:p>
    <w:p w14:paraId="0B135BEE" w14:textId="77777777" w:rsidR="0062087F" w:rsidRDefault="0062087F" w:rsidP="0062087F">
      <w:pPr>
        <w:spacing w:after="120"/>
        <w:ind w:left="720"/>
        <w:jc w:val="both"/>
        <w:rPr>
          <w:rFonts w:ascii="Arial" w:hAnsi="Arial" w:cs="Arial"/>
          <w:sz w:val="22"/>
          <w:szCs w:val="22"/>
          <w:u w:color="000000"/>
        </w:rPr>
      </w:pPr>
      <w:r>
        <w:rPr>
          <w:rFonts w:ascii="Arial" w:hAnsi="Arial" w:cs="Arial"/>
          <w:sz w:val="22"/>
          <w:szCs w:val="22"/>
          <w:u w:color="000000"/>
        </w:rPr>
        <w:t xml:space="preserve">If we determine this policy has been violated, we will take effective remedial action commensurate with the severity of the offense.  Appropriate action </w:t>
      </w:r>
      <w:proofErr w:type="gramStart"/>
      <w:r>
        <w:rPr>
          <w:rFonts w:ascii="Arial" w:hAnsi="Arial" w:cs="Arial"/>
          <w:sz w:val="22"/>
          <w:szCs w:val="22"/>
          <w:u w:color="000000"/>
        </w:rPr>
        <w:t>also will</w:t>
      </w:r>
      <w:proofErr w:type="gramEnd"/>
      <w:r>
        <w:rPr>
          <w:rFonts w:ascii="Arial" w:hAnsi="Arial" w:cs="Arial"/>
          <w:sz w:val="22"/>
          <w:szCs w:val="22"/>
          <w:u w:color="000000"/>
        </w:rPr>
        <w:t xml:space="preserve"> be taken in an effort to deter future violations.  </w:t>
      </w:r>
    </w:p>
    <w:p w14:paraId="00BA6200" w14:textId="77777777" w:rsidR="0062087F" w:rsidRDefault="0062087F" w:rsidP="0062087F">
      <w:pPr>
        <w:spacing w:after="120"/>
        <w:ind w:left="720"/>
        <w:jc w:val="both"/>
        <w:rPr>
          <w:rFonts w:ascii="Arial" w:hAnsi="Arial" w:cs="Arial"/>
          <w:sz w:val="22"/>
          <w:szCs w:val="22"/>
          <w:u w:color="000000"/>
        </w:rPr>
      </w:pPr>
      <w:r w:rsidRPr="00855F8A">
        <w:rPr>
          <w:rFonts w:ascii="Arial" w:hAnsi="Arial" w:cs="Arial"/>
          <w:b/>
          <w:sz w:val="22"/>
          <w:szCs w:val="22"/>
          <w:u w:val="single"/>
        </w:rPr>
        <w:t>No Retaliation</w:t>
      </w:r>
      <w:r w:rsidRPr="00BD6C95">
        <w:rPr>
          <w:rFonts w:ascii="Arial" w:hAnsi="Arial" w:cs="Arial"/>
          <w:b/>
          <w:sz w:val="22"/>
          <w:szCs w:val="22"/>
        </w:rPr>
        <w:t>:</w:t>
      </w:r>
      <w:r>
        <w:rPr>
          <w:rFonts w:ascii="Arial" w:hAnsi="Arial" w:cs="Arial"/>
          <w:sz w:val="22"/>
          <w:szCs w:val="22"/>
          <w:u w:color="000000"/>
        </w:rPr>
        <w:t xml:space="preserve">  We will not retaliate against you for requesting </w:t>
      </w:r>
      <w:proofErr w:type="gramStart"/>
      <w:r>
        <w:rPr>
          <w:rFonts w:ascii="Arial" w:hAnsi="Arial" w:cs="Arial"/>
          <w:sz w:val="22"/>
          <w:szCs w:val="22"/>
          <w:u w:color="000000"/>
        </w:rPr>
        <w:t>an accommodation</w:t>
      </w:r>
      <w:proofErr w:type="gramEnd"/>
      <w:r>
        <w:rPr>
          <w:rFonts w:ascii="Arial" w:hAnsi="Arial" w:cs="Arial"/>
          <w:sz w:val="22"/>
          <w:szCs w:val="22"/>
          <w:u w:color="000000"/>
        </w:rPr>
        <w:t xml:space="preserve"> or bringing a good faith complaint, and will not knowingly permit retaliation by management, employees, or your co-workers.  If you believe you have been or </w:t>
      </w:r>
      <w:proofErr w:type="gramStart"/>
      <w:r>
        <w:rPr>
          <w:rFonts w:ascii="Arial" w:hAnsi="Arial" w:cs="Arial"/>
          <w:sz w:val="22"/>
          <w:szCs w:val="22"/>
          <w:u w:color="000000"/>
        </w:rPr>
        <w:t>are being</w:t>
      </w:r>
      <w:proofErr w:type="gramEnd"/>
      <w:r>
        <w:rPr>
          <w:rFonts w:ascii="Arial" w:hAnsi="Arial" w:cs="Arial"/>
          <w:sz w:val="22"/>
          <w:szCs w:val="22"/>
          <w:u w:color="000000"/>
        </w:rPr>
        <w:t xml:space="preserve"> subject to retaliation, you should immediately notify your manager or ____________.</w:t>
      </w:r>
    </w:p>
    <w:p w14:paraId="17AD5E21" w14:textId="0D6F52B2" w:rsidR="008300CD" w:rsidRDefault="008300CD" w:rsidP="0062087F">
      <w:pPr>
        <w:spacing w:after="120"/>
        <w:ind w:left="720"/>
        <w:jc w:val="both"/>
      </w:pPr>
    </w:p>
    <w:sectPr w:rsidR="008300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9121" w14:textId="77777777" w:rsidR="00B636B9" w:rsidRDefault="00B636B9" w:rsidP="000A30C0">
      <w:r>
        <w:separator/>
      </w:r>
    </w:p>
  </w:endnote>
  <w:endnote w:type="continuationSeparator" w:id="0">
    <w:p w14:paraId="76E2F9EB" w14:textId="77777777" w:rsidR="00B636B9" w:rsidRDefault="00B636B9" w:rsidP="000A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B52A" w14:textId="2EA59DEC" w:rsidR="000A30C0" w:rsidRDefault="000A30C0" w:rsidP="000A30C0">
    <w:pPr>
      <w:pStyle w:val="Footer"/>
      <w:ind w:right="360"/>
      <w:rPr>
        <w:rFonts w:ascii="Arial" w:hAnsi="Arial" w:cs="Arial"/>
        <w:sz w:val="18"/>
        <w:szCs w:val="18"/>
      </w:rPr>
    </w:pPr>
    <w:r>
      <w:rPr>
        <w:rFonts w:ascii="Arial" w:hAnsi="Arial" w:cs="Arial"/>
        <w:sz w:val="18"/>
        <w:szCs w:val="18"/>
      </w:rPr>
      <w:t>© 20</w:t>
    </w:r>
    <w:r w:rsidR="00D90922">
      <w:rPr>
        <w:rFonts w:ascii="Arial" w:hAnsi="Arial" w:cs="Arial"/>
        <w:sz w:val="18"/>
        <w:szCs w:val="18"/>
      </w:rPr>
      <w:t>2</w:t>
    </w:r>
    <w:r w:rsidR="00C9540A">
      <w:rPr>
        <w:rFonts w:ascii="Arial" w:hAnsi="Arial" w:cs="Arial"/>
        <w:sz w:val="18"/>
        <w:szCs w:val="18"/>
      </w:rPr>
      <w:t>3</w:t>
    </w:r>
    <w:r w:rsidR="00D90922">
      <w:rPr>
        <w:rFonts w:ascii="Arial" w:hAnsi="Arial" w:cs="Arial"/>
        <w:sz w:val="18"/>
        <w:szCs w:val="18"/>
      </w:rPr>
      <w:t xml:space="preserve"> </w:t>
    </w:r>
    <w:r>
      <w:rPr>
        <w:rFonts w:ascii="Arial" w:hAnsi="Arial" w:cs="Arial"/>
        <w:sz w:val="18"/>
        <w:szCs w:val="18"/>
      </w:rPr>
      <w:t>Silvers HR</w:t>
    </w:r>
    <w:r w:rsidR="00C9540A">
      <w:rPr>
        <w:rFonts w:ascii="Arial" w:hAnsi="Arial" w:cs="Arial"/>
        <w:sz w:val="18"/>
        <w:szCs w:val="18"/>
      </w:rPr>
      <w:tab/>
    </w:r>
    <w:r w:rsidR="00C9540A">
      <w:rPr>
        <w:rFonts w:ascii="Arial" w:hAnsi="Arial" w:cs="Arial"/>
        <w:sz w:val="18"/>
        <w:szCs w:val="18"/>
      </w:rPr>
      <w:tab/>
      <w:t>12/</w:t>
    </w:r>
    <w:r w:rsidR="0062087F">
      <w:rPr>
        <w:rFonts w:ascii="Arial" w:hAnsi="Arial" w:cs="Arial"/>
        <w:sz w:val="18"/>
        <w:szCs w:val="18"/>
      </w:rPr>
      <w:t>21</w:t>
    </w:r>
    <w:r w:rsidR="00C9540A">
      <w:rPr>
        <w:rFonts w:ascii="Arial" w:hAnsi="Arial" w:cs="Arial"/>
        <w:sz w:val="18"/>
        <w:szCs w:val="18"/>
      </w:rPr>
      <w:t>/2</w:t>
    </w:r>
    <w:r w:rsidR="0062087F">
      <w:rPr>
        <w:rFonts w:ascii="Arial" w:hAnsi="Arial" w:cs="Arial"/>
        <w:sz w:val="18"/>
        <w:szCs w:val="18"/>
      </w:rPr>
      <w:t>3</w:t>
    </w:r>
  </w:p>
  <w:p w14:paraId="44AFD576" w14:textId="77777777" w:rsidR="000A30C0" w:rsidRDefault="000A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DC98" w14:textId="77777777" w:rsidR="00B636B9" w:rsidRDefault="00B636B9" w:rsidP="000A30C0">
      <w:r>
        <w:separator/>
      </w:r>
    </w:p>
  </w:footnote>
  <w:footnote w:type="continuationSeparator" w:id="0">
    <w:p w14:paraId="1A2E09C1" w14:textId="77777777" w:rsidR="00B636B9" w:rsidRDefault="00B636B9" w:rsidP="000A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C0"/>
    <w:rsid w:val="00022339"/>
    <w:rsid w:val="00092695"/>
    <w:rsid w:val="000A30C0"/>
    <w:rsid w:val="00136EB3"/>
    <w:rsid w:val="0015410C"/>
    <w:rsid w:val="001D6A22"/>
    <w:rsid w:val="00214696"/>
    <w:rsid w:val="002E56C6"/>
    <w:rsid w:val="0043500D"/>
    <w:rsid w:val="00507FBB"/>
    <w:rsid w:val="00547513"/>
    <w:rsid w:val="0062087F"/>
    <w:rsid w:val="007F41C9"/>
    <w:rsid w:val="00812C69"/>
    <w:rsid w:val="008300CD"/>
    <w:rsid w:val="00A834F4"/>
    <w:rsid w:val="00AB0BAA"/>
    <w:rsid w:val="00B636B9"/>
    <w:rsid w:val="00C9540A"/>
    <w:rsid w:val="00CD7A32"/>
    <w:rsid w:val="00D30573"/>
    <w:rsid w:val="00D36267"/>
    <w:rsid w:val="00D90922"/>
    <w:rsid w:val="00E30E86"/>
    <w:rsid w:val="00E6050A"/>
    <w:rsid w:val="00F6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7430"/>
  <w15:chartTrackingRefBased/>
  <w15:docId w15:val="{4C7D5700-48F3-4C30-A6B9-9635372A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A30C0"/>
    <w:pPr>
      <w:autoSpaceDE w:val="0"/>
      <w:autoSpaceDN w:val="0"/>
      <w:adjustRightInd w:val="0"/>
      <w:spacing w:after="120"/>
      <w:jc w:val="right"/>
      <w:outlineLvl w:val="1"/>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A30C0"/>
    <w:rPr>
      <w:rFonts w:ascii="Arial" w:eastAsia="Times New Roman" w:hAnsi="Arial" w:cs="Arial"/>
      <w:b/>
      <w:sz w:val="40"/>
      <w:szCs w:val="24"/>
    </w:rPr>
  </w:style>
  <w:style w:type="paragraph" w:styleId="Header">
    <w:name w:val="header"/>
    <w:basedOn w:val="Normal"/>
    <w:link w:val="HeaderChar"/>
    <w:uiPriority w:val="99"/>
    <w:unhideWhenUsed/>
    <w:rsid w:val="000A30C0"/>
    <w:pPr>
      <w:tabs>
        <w:tab w:val="center" w:pos="4680"/>
        <w:tab w:val="right" w:pos="9360"/>
      </w:tabs>
    </w:pPr>
  </w:style>
  <w:style w:type="character" w:customStyle="1" w:styleId="HeaderChar">
    <w:name w:val="Header Char"/>
    <w:basedOn w:val="DefaultParagraphFont"/>
    <w:link w:val="Header"/>
    <w:uiPriority w:val="99"/>
    <w:rsid w:val="000A30C0"/>
    <w:rPr>
      <w:rFonts w:ascii="Times New Roman" w:eastAsia="Times New Roman" w:hAnsi="Times New Roman" w:cs="Times New Roman"/>
      <w:sz w:val="24"/>
      <w:szCs w:val="24"/>
    </w:rPr>
  </w:style>
  <w:style w:type="paragraph" w:styleId="Footer">
    <w:name w:val="footer"/>
    <w:basedOn w:val="Normal"/>
    <w:link w:val="FooterChar"/>
    <w:unhideWhenUsed/>
    <w:rsid w:val="000A30C0"/>
    <w:pPr>
      <w:tabs>
        <w:tab w:val="center" w:pos="4680"/>
        <w:tab w:val="right" w:pos="9360"/>
      </w:tabs>
    </w:pPr>
  </w:style>
  <w:style w:type="character" w:customStyle="1" w:styleId="FooterChar">
    <w:name w:val="Footer Char"/>
    <w:basedOn w:val="DefaultParagraphFont"/>
    <w:link w:val="Footer"/>
    <w:rsid w:val="000A30C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050A"/>
    <w:rPr>
      <w:sz w:val="16"/>
      <w:szCs w:val="16"/>
    </w:rPr>
  </w:style>
  <w:style w:type="paragraph" w:styleId="CommentText">
    <w:name w:val="annotation text"/>
    <w:basedOn w:val="Normal"/>
    <w:link w:val="CommentTextChar"/>
    <w:uiPriority w:val="99"/>
    <w:unhideWhenUsed/>
    <w:rsid w:val="00E6050A"/>
    <w:rPr>
      <w:sz w:val="20"/>
      <w:szCs w:val="20"/>
    </w:rPr>
  </w:style>
  <w:style w:type="character" w:customStyle="1" w:styleId="CommentTextChar">
    <w:name w:val="Comment Text Char"/>
    <w:basedOn w:val="DefaultParagraphFont"/>
    <w:link w:val="CommentText"/>
    <w:uiPriority w:val="99"/>
    <w:rsid w:val="00E605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50A"/>
    <w:rPr>
      <w:b/>
      <w:bCs/>
    </w:rPr>
  </w:style>
  <w:style w:type="character" w:customStyle="1" w:styleId="CommentSubjectChar">
    <w:name w:val="Comment Subject Char"/>
    <w:basedOn w:val="CommentTextChar"/>
    <w:link w:val="CommentSubject"/>
    <w:uiPriority w:val="99"/>
    <w:semiHidden/>
    <w:rsid w:val="00E605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60614AA1C274FAC92E0D9FDE0944A" ma:contentTypeVersion="13" ma:contentTypeDescription="Create a new document." ma:contentTypeScope="" ma:versionID="3c90b6ed03bb2f71a53b5752a3eb886a">
  <xsd:schema xmlns:xsd="http://www.w3.org/2001/XMLSchema" xmlns:xs="http://www.w3.org/2001/XMLSchema" xmlns:p="http://schemas.microsoft.com/office/2006/metadata/properties" xmlns:ns2="e4852bf0-0354-458e-9f45-ee0d84c7e557" xmlns:ns3="ad3a708c-df98-43ae-88a2-69557bad2fd1" targetNamespace="http://schemas.microsoft.com/office/2006/metadata/properties" ma:root="true" ma:fieldsID="292f9e3c254b21f226e4b1f83d8b7784" ns2:_="" ns3:_="">
    <xsd:import namespace="e4852bf0-0354-458e-9f45-ee0d84c7e557"/>
    <xsd:import namespace="ad3a708c-df98-43ae-88a2-69557bad2f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2bf0-0354-458e-9f45-ee0d84c7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5dee3a-3231-4f0d-b744-71b454cff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a708c-df98-43ae-88a2-69557bad2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6a4ff1-1a45-412a-9cb1-c4567f0ae881}" ma:internalName="TaxCatchAll" ma:showField="CatchAllData" ma:web="ad3a708c-df98-43ae-88a2-69557bad2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852bf0-0354-458e-9f45-ee0d84c7e557">
      <Terms xmlns="http://schemas.microsoft.com/office/infopath/2007/PartnerControls"/>
    </lcf76f155ced4ddcb4097134ff3c332f>
    <TaxCatchAll xmlns="ad3a708c-df98-43ae-88a2-69557bad2fd1" xsi:nil="true"/>
  </documentManagement>
</p:properties>
</file>

<file path=customXml/itemProps1.xml><?xml version="1.0" encoding="utf-8"?>
<ds:datastoreItem xmlns:ds="http://schemas.openxmlformats.org/officeDocument/2006/customXml" ds:itemID="{1C13E433-9309-4F01-B913-1DC93962976A}"/>
</file>

<file path=customXml/itemProps2.xml><?xml version="1.0" encoding="utf-8"?>
<ds:datastoreItem xmlns:ds="http://schemas.openxmlformats.org/officeDocument/2006/customXml" ds:itemID="{06BFA118-AF88-47B9-92B1-686088068272}">
  <ds:schemaRefs>
    <ds:schemaRef ds:uri="http://schemas.microsoft.com/sharepoint/v3/contenttype/forms"/>
  </ds:schemaRefs>
</ds:datastoreItem>
</file>

<file path=customXml/itemProps3.xml><?xml version="1.0" encoding="utf-8"?>
<ds:datastoreItem xmlns:ds="http://schemas.openxmlformats.org/officeDocument/2006/customXml" ds:itemID="{9BEC51EC-E7CE-43A9-9D72-BCEEA5D102AB}">
  <ds:schemaRefs>
    <ds:schemaRef ds:uri="http://schemas.microsoft.com/office/2006/metadata/properties"/>
    <ds:schemaRef ds:uri="http://schemas.microsoft.com/office/infopath/2007/PartnerControls"/>
    <ds:schemaRef ds:uri="e4852bf0-0354-458e-9f45-ee0d84c7e557"/>
    <ds:schemaRef ds:uri="ad3a708c-df98-43ae-88a2-69557bad2f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Kate Kriner</cp:lastModifiedBy>
  <cp:revision>2</cp:revision>
  <dcterms:created xsi:type="dcterms:W3CDTF">2023-12-21T17:22:00Z</dcterms:created>
  <dcterms:modified xsi:type="dcterms:W3CDTF">2023-12-21T17:22:00Z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0x0101006E560614AA1C274FAC92E0D9FDE0944A</vt:lpwstr>
  </property>
  <property fmtid="{D5CDD505-2E9C-101B-9397-08002B2CF9AE}" pid="3" name="MediaServiceImageTags">
    <vt:lpwstr/>
  </property>
</Properties>
</file>